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733" w:rsidRPr="00E611FF" w:rsidRDefault="00BE5733" w:rsidP="00E611FF">
      <w:pPr>
        <w:spacing w:after="0" w:line="240" w:lineRule="auto"/>
        <w:jc w:val="center"/>
        <w:rPr>
          <w:rFonts w:ascii="Times New Roman" w:hAnsi="Times New Roman"/>
          <w:b/>
        </w:rPr>
      </w:pPr>
      <w:r w:rsidRPr="00E611FF">
        <w:rPr>
          <w:rFonts w:ascii="Times New Roman" w:hAnsi="Times New Roman"/>
          <w:b/>
        </w:rPr>
        <w:t>ORDINANCE NO. _______</w:t>
      </w:r>
    </w:p>
    <w:p w:rsidR="00BE5733" w:rsidRPr="00E611FF" w:rsidRDefault="00BE5733" w:rsidP="00E611FF">
      <w:pPr>
        <w:spacing w:after="0" w:line="240" w:lineRule="auto"/>
        <w:jc w:val="center"/>
        <w:rPr>
          <w:rFonts w:ascii="Times New Roman" w:hAnsi="Times New Roman"/>
          <w:b/>
        </w:rPr>
      </w:pPr>
    </w:p>
    <w:p w:rsidR="00BE5733" w:rsidRPr="00E611FF" w:rsidRDefault="00BE5733" w:rsidP="00E611FF">
      <w:pPr>
        <w:spacing w:after="0" w:line="240" w:lineRule="auto"/>
        <w:jc w:val="center"/>
        <w:rPr>
          <w:rFonts w:ascii="Times New Roman" w:hAnsi="Times New Roman"/>
          <w:b/>
        </w:rPr>
      </w:pPr>
      <w:r>
        <w:rPr>
          <w:rFonts w:ascii="Times New Roman" w:hAnsi="Times New Roman"/>
          <w:b/>
        </w:rPr>
        <w:t>BOROUGH</w:t>
      </w:r>
      <w:r w:rsidRPr="00E611FF">
        <w:rPr>
          <w:rFonts w:ascii="Times New Roman" w:hAnsi="Times New Roman"/>
          <w:b/>
        </w:rPr>
        <w:t xml:space="preserve"> OF </w:t>
      </w:r>
      <w:r>
        <w:rPr>
          <w:rFonts w:ascii="Times New Roman" w:hAnsi="Times New Roman"/>
          <w:b/>
        </w:rPr>
        <w:t>BENTLEYVILLE</w:t>
      </w:r>
    </w:p>
    <w:p w:rsidR="00BE5733" w:rsidRPr="00E611FF" w:rsidRDefault="00BE5733" w:rsidP="00E611FF">
      <w:pPr>
        <w:spacing w:after="0" w:line="240" w:lineRule="auto"/>
        <w:jc w:val="center"/>
        <w:rPr>
          <w:rFonts w:ascii="Times New Roman" w:hAnsi="Times New Roman"/>
          <w:b/>
        </w:rPr>
      </w:pPr>
      <w:r w:rsidRPr="00E611FF">
        <w:rPr>
          <w:rFonts w:ascii="Times New Roman" w:hAnsi="Times New Roman"/>
          <w:b/>
        </w:rPr>
        <w:t>WASHINGTON COUNTY, PENNSYLVNIA</w:t>
      </w:r>
    </w:p>
    <w:p w:rsidR="00BE5733" w:rsidRPr="00E611FF" w:rsidRDefault="00BE5733" w:rsidP="00E611FF">
      <w:pPr>
        <w:spacing w:after="0" w:line="240" w:lineRule="auto"/>
        <w:jc w:val="center"/>
        <w:rPr>
          <w:rFonts w:ascii="Times New Roman" w:hAnsi="Times New Roman"/>
          <w:b/>
        </w:rPr>
      </w:pPr>
    </w:p>
    <w:p w:rsidR="00BE5733" w:rsidRPr="00E611FF" w:rsidRDefault="00BE5733" w:rsidP="00E611FF">
      <w:pPr>
        <w:tabs>
          <w:tab w:val="left" w:pos="8550"/>
          <w:tab w:val="left" w:pos="8640"/>
        </w:tabs>
        <w:spacing w:after="0" w:line="240" w:lineRule="auto"/>
        <w:ind w:left="1267" w:right="1152"/>
        <w:jc w:val="both"/>
        <w:rPr>
          <w:rFonts w:ascii="Times New Roman" w:hAnsi="Times New Roman"/>
          <w:b/>
        </w:rPr>
      </w:pPr>
      <w:r w:rsidRPr="00E611FF">
        <w:rPr>
          <w:rFonts w:ascii="Times New Roman" w:hAnsi="Times New Roman"/>
          <w:b/>
        </w:rPr>
        <w:t xml:space="preserve">AN ORDINANCE OF THE </w:t>
      </w:r>
      <w:r>
        <w:rPr>
          <w:rFonts w:ascii="Times New Roman" w:hAnsi="Times New Roman"/>
          <w:b/>
        </w:rPr>
        <w:t>BOROUGH</w:t>
      </w:r>
      <w:r w:rsidRPr="00E611FF">
        <w:rPr>
          <w:rFonts w:ascii="Times New Roman" w:hAnsi="Times New Roman"/>
          <w:b/>
        </w:rPr>
        <w:t xml:space="preserve"> OF </w:t>
      </w:r>
      <w:r>
        <w:rPr>
          <w:rFonts w:ascii="Times New Roman" w:hAnsi="Times New Roman"/>
          <w:b/>
        </w:rPr>
        <w:t>BENTLEYVILLE</w:t>
      </w:r>
      <w:r w:rsidRPr="00E611FF">
        <w:rPr>
          <w:rFonts w:ascii="Times New Roman" w:hAnsi="Times New Roman"/>
          <w:b/>
        </w:rPr>
        <w:t>, WASHINGTON COUNTY, PENNSYLVANIA, REGULATING THE STORAGE OF MOTOR VEHICLES OR PARTS THEREOF ON PRIVATE GROUNDS; REQUIRING THE REMOVAL, REPAIR OR ALTERATIONS OF THE CONDITIONS CONSTITUTING A NUISANCE OR DANGER TO THE CITIZENS; AND PRESCRIBING PENALTIES FOR VIOLATIONS.</w:t>
      </w:r>
    </w:p>
    <w:p w:rsidR="00BE5733" w:rsidRDefault="00BE5733" w:rsidP="00E611FF">
      <w:pPr>
        <w:tabs>
          <w:tab w:val="left" w:pos="8550"/>
          <w:tab w:val="left" w:pos="8640"/>
        </w:tabs>
        <w:spacing w:after="0" w:line="240" w:lineRule="auto"/>
        <w:ind w:left="1267" w:right="1152"/>
        <w:jc w:val="both"/>
        <w:rPr>
          <w:rFonts w:ascii="Times New Roman" w:hAnsi="Times New Roman"/>
        </w:rPr>
      </w:pPr>
    </w:p>
    <w:p w:rsidR="00BE5733" w:rsidRDefault="00BE5733" w:rsidP="0064482B">
      <w:pPr>
        <w:tabs>
          <w:tab w:val="left" w:pos="0"/>
        </w:tabs>
        <w:spacing w:after="0" w:line="480" w:lineRule="auto"/>
        <w:jc w:val="both"/>
        <w:rPr>
          <w:rFonts w:ascii="Times New Roman" w:hAnsi="Times New Roman"/>
        </w:rPr>
      </w:pPr>
      <w:r>
        <w:rPr>
          <w:rFonts w:ascii="Times New Roman" w:hAnsi="Times New Roman"/>
        </w:rPr>
        <w:tab/>
      </w:r>
      <w:r w:rsidRPr="00E611FF">
        <w:rPr>
          <w:rFonts w:ascii="Times New Roman" w:hAnsi="Times New Roman"/>
          <w:b/>
        </w:rPr>
        <w:t>WHERE</w:t>
      </w:r>
      <w:r>
        <w:rPr>
          <w:rFonts w:ascii="Times New Roman" w:hAnsi="Times New Roman"/>
          <w:b/>
        </w:rPr>
        <w:t>AS</w:t>
      </w:r>
      <w:r>
        <w:rPr>
          <w:rFonts w:ascii="Times New Roman" w:hAnsi="Times New Roman"/>
        </w:rPr>
        <w:t>, it is now deemed necessary for the promotion of the health, cleanliness, welfare, comfort and safety of the citizens of the Borough of Bentleyville to enact this Ordinance.</w:t>
      </w:r>
    </w:p>
    <w:p w:rsidR="00BE5733" w:rsidRDefault="00BE5733" w:rsidP="0064482B">
      <w:pPr>
        <w:tabs>
          <w:tab w:val="left" w:pos="0"/>
        </w:tabs>
        <w:spacing w:after="0" w:line="480" w:lineRule="auto"/>
        <w:jc w:val="both"/>
        <w:rPr>
          <w:rFonts w:ascii="Times New Roman" w:hAnsi="Times New Roman"/>
        </w:rPr>
      </w:pPr>
      <w:r>
        <w:rPr>
          <w:rFonts w:ascii="Times New Roman" w:hAnsi="Times New Roman"/>
        </w:rPr>
        <w:tab/>
      </w:r>
      <w:r w:rsidRPr="0064482B">
        <w:rPr>
          <w:rFonts w:ascii="Times New Roman" w:hAnsi="Times New Roman"/>
          <w:b/>
        </w:rPr>
        <w:t>NOW THEREFORE</w:t>
      </w:r>
      <w:r>
        <w:rPr>
          <w:rFonts w:ascii="Times New Roman" w:hAnsi="Times New Roman"/>
        </w:rPr>
        <w:t>, pursuant to the authority conferred upon it by the Borough Code as amended, and other laws of the Commonwealth of Pennsylvania, the Council Members of the Borough of Bentleyville, Washington County, Pennsylvania, do hereby enact and ordain the following:</w:t>
      </w:r>
    </w:p>
    <w:p w:rsidR="00BE5733" w:rsidRPr="0064482B" w:rsidRDefault="00BE5733" w:rsidP="0064482B">
      <w:pPr>
        <w:tabs>
          <w:tab w:val="left" w:pos="0"/>
        </w:tabs>
        <w:spacing w:after="0" w:line="480" w:lineRule="auto"/>
        <w:jc w:val="both"/>
        <w:rPr>
          <w:rFonts w:ascii="Times New Roman" w:hAnsi="Times New Roman"/>
          <w:b/>
          <w:u w:val="single"/>
        </w:rPr>
      </w:pPr>
      <w:r w:rsidRPr="0064482B">
        <w:rPr>
          <w:rFonts w:ascii="Times New Roman" w:hAnsi="Times New Roman"/>
          <w:b/>
          <w:u w:val="single"/>
        </w:rPr>
        <w:t>SECTION 1: TITLE</w:t>
      </w:r>
    </w:p>
    <w:p w:rsidR="00BE5733" w:rsidRDefault="00BE5733" w:rsidP="0064482B">
      <w:pPr>
        <w:tabs>
          <w:tab w:val="left" w:pos="0"/>
        </w:tabs>
        <w:spacing w:after="0" w:line="480" w:lineRule="auto"/>
        <w:jc w:val="both"/>
        <w:rPr>
          <w:rFonts w:ascii="Times New Roman" w:hAnsi="Times New Roman"/>
        </w:rPr>
      </w:pPr>
      <w:r>
        <w:rPr>
          <w:rFonts w:ascii="Times New Roman" w:hAnsi="Times New Roman"/>
        </w:rPr>
        <w:tab/>
        <w:t>This Ordinance shall be known and cited as the “</w:t>
      </w:r>
      <w:bookmarkStart w:id="0" w:name="_GoBack"/>
      <w:bookmarkEnd w:id="0"/>
      <w:r>
        <w:rPr>
          <w:rFonts w:ascii="Times New Roman" w:hAnsi="Times New Roman"/>
        </w:rPr>
        <w:t>Bentleyville Borough Motor Vehicle Storage Ordinance of 2015.”</w:t>
      </w:r>
    </w:p>
    <w:p w:rsidR="00BE5733" w:rsidRPr="0064482B" w:rsidRDefault="00BE5733" w:rsidP="0064482B">
      <w:pPr>
        <w:tabs>
          <w:tab w:val="left" w:pos="0"/>
        </w:tabs>
        <w:spacing w:after="0" w:line="480" w:lineRule="auto"/>
        <w:jc w:val="both"/>
        <w:rPr>
          <w:rFonts w:ascii="Times New Roman" w:hAnsi="Times New Roman"/>
          <w:b/>
          <w:u w:val="single"/>
        </w:rPr>
      </w:pPr>
      <w:r w:rsidRPr="0064482B">
        <w:rPr>
          <w:rFonts w:ascii="Times New Roman" w:hAnsi="Times New Roman"/>
          <w:b/>
          <w:u w:val="single"/>
        </w:rPr>
        <w:t>SECTION 2:  PURPOSE</w:t>
      </w:r>
    </w:p>
    <w:p w:rsidR="00BE5733" w:rsidRDefault="00BE5733" w:rsidP="0064482B">
      <w:pPr>
        <w:tabs>
          <w:tab w:val="left" w:pos="0"/>
        </w:tabs>
        <w:spacing w:after="0" w:line="480" w:lineRule="auto"/>
        <w:jc w:val="both"/>
        <w:rPr>
          <w:rFonts w:ascii="Times New Roman" w:hAnsi="Times New Roman"/>
        </w:rPr>
      </w:pPr>
      <w:r>
        <w:rPr>
          <w:rFonts w:ascii="Times New Roman" w:hAnsi="Times New Roman"/>
        </w:rPr>
        <w:tab/>
        <w:t>This Ordinance recognizes a need within the Borough of Bentleyville to establish certain minimum health and safety requirements in the storage of motor vehicles within the Borough and this Ordinance established the standards which the Council Members of Bentleyville Borough considers to be fair and effective in meeting those requirements.</w:t>
      </w:r>
    </w:p>
    <w:p w:rsidR="00BE5733" w:rsidRPr="0064482B" w:rsidRDefault="00BE5733" w:rsidP="0064482B">
      <w:pPr>
        <w:tabs>
          <w:tab w:val="left" w:pos="0"/>
        </w:tabs>
        <w:spacing w:after="0" w:line="480" w:lineRule="auto"/>
        <w:jc w:val="both"/>
        <w:rPr>
          <w:rFonts w:ascii="Times New Roman" w:hAnsi="Times New Roman"/>
          <w:b/>
          <w:u w:val="single"/>
        </w:rPr>
      </w:pPr>
      <w:r w:rsidRPr="0064482B">
        <w:rPr>
          <w:rFonts w:ascii="Times New Roman" w:hAnsi="Times New Roman"/>
          <w:b/>
          <w:u w:val="single"/>
        </w:rPr>
        <w:t>SECTION 3:  DEFINITIONS</w:t>
      </w:r>
    </w:p>
    <w:p w:rsidR="00BE5733" w:rsidRDefault="00BE5733" w:rsidP="0064482B">
      <w:pPr>
        <w:tabs>
          <w:tab w:val="left" w:pos="0"/>
        </w:tabs>
        <w:spacing w:after="0" w:line="480" w:lineRule="auto"/>
        <w:jc w:val="both"/>
        <w:rPr>
          <w:rFonts w:ascii="Times New Roman" w:hAnsi="Times New Roman"/>
        </w:rPr>
      </w:pPr>
      <w:r>
        <w:rPr>
          <w:rFonts w:ascii="Times New Roman" w:hAnsi="Times New Roman"/>
        </w:rPr>
        <w:tab/>
        <w:t>As used in this Ordinance, the following terms shall have the meanings indicated, unless a different meaning clearly appears from the context:</w:t>
      </w:r>
    </w:p>
    <w:p w:rsidR="00BE5733" w:rsidRDefault="00BE5733" w:rsidP="0064482B">
      <w:pPr>
        <w:tabs>
          <w:tab w:val="left" w:pos="0"/>
        </w:tabs>
        <w:spacing w:after="0" w:line="480" w:lineRule="auto"/>
        <w:jc w:val="both"/>
        <w:rPr>
          <w:rFonts w:ascii="Times New Roman" w:hAnsi="Times New Roman"/>
        </w:rPr>
      </w:pPr>
      <w:r>
        <w:rPr>
          <w:rFonts w:ascii="Times New Roman" w:hAnsi="Times New Roman"/>
        </w:rPr>
        <w:tab/>
      </w:r>
      <w:r w:rsidRPr="0064482B">
        <w:rPr>
          <w:rFonts w:ascii="Times New Roman" w:hAnsi="Times New Roman"/>
          <w:b/>
        </w:rPr>
        <w:t>LESSEE</w:t>
      </w:r>
      <w:r>
        <w:rPr>
          <w:rFonts w:ascii="Times New Roman" w:hAnsi="Times New Roman"/>
        </w:rPr>
        <w:t xml:space="preserve"> - Owner for the purpose of this Ordinance when the lessor holds the lessee responsible for maintenance and repairs.</w:t>
      </w:r>
    </w:p>
    <w:p w:rsidR="00BE5733" w:rsidRDefault="00BE5733" w:rsidP="0064482B">
      <w:pPr>
        <w:tabs>
          <w:tab w:val="left" w:pos="0"/>
        </w:tabs>
        <w:spacing w:after="0" w:line="480" w:lineRule="auto"/>
        <w:jc w:val="both"/>
        <w:rPr>
          <w:rFonts w:ascii="Times New Roman" w:hAnsi="Times New Roman"/>
        </w:rPr>
      </w:pPr>
      <w:r>
        <w:rPr>
          <w:rFonts w:ascii="Times New Roman" w:hAnsi="Times New Roman"/>
        </w:rPr>
        <w:tab/>
      </w:r>
      <w:r w:rsidRPr="00F040FC">
        <w:rPr>
          <w:rFonts w:ascii="Times New Roman" w:hAnsi="Times New Roman"/>
          <w:b/>
        </w:rPr>
        <w:t>MOTOR VEHICLE</w:t>
      </w:r>
      <w:r>
        <w:rPr>
          <w:rFonts w:ascii="Times New Roman" w:hAnsi="Times New Roman"/>
        </w:rPr>
        <w:t xml:space="preserve"> - Any type of mechanical device, propelled by a motor or able to be towed by a vehicle in which persons, property or recreational equipment can be transported upon public streets or highways, including trailers or semi trailers pulled thereby, recreational trailers, campers and recreational vehicles.</w:t>
      </w:r>
    </w:p>
    <w:p w:rsidR="00BE5733" w:rsidRDefault="00BE5733" w:rsidP="0064482B">
      <w:pPr>
        <w:tabs>
          <w:tab w:val="left" w:pos="0"/>
        </w:tabs>
        <w:spacing w:after="0" w:line="480" w:lineRule="auto"/>
        <w:jc w:val="both"/>
        <w:rPr>
          <w:rFonts w:ascii="Times New Roman" w:hAnsi="Times New Roman"/>
        </w:rPr>
      </w:pPr>
      <w:r>
        <w:rPr>
          <w:rFonts w:ascii="Times New Roman" w:hAnsi="Times New Roman"/>
        </w:rPr>
        <w:tab/>
      </w:r>
      <w:r w:rsidRPr="00F040FC">
        <w:rPr>
          <w:rFonts w:ascii="Times New Roman" w:hAnsi="Times New Roman"/>
          <w:b/>
        </w:rPr>
        <w:t>NUISANCE</w:t>
      </w:r>
      <w:r>
        <w:rPr>
          <w:rFonts w:ascii="Times New Roman" w:hAnsi="Times New Roman"/>
        </w:rPr>
        <w:t xml:space="preserve"> - any condition, structure, or improvement which shall constitute a threat or potential threat to the health, safety or welfare of the citizens of the Borough of Bentleyville.</w:t>
      </w:r>
    </w:p>
    <w:p w:rsidR="00BE5733" w:rsidRDefault="00BE5733" w:rsidP="0064482B">
      <w:pPr>
        <w:tabs>
          <w:tab w:val="left" w:pos="0"/>
        </w:tabs>
        <w:spacing w:after="0" w:line="480" w:lineRule="auto"/>
        <w:jc w:val="both"/>
        <w:rPr>
          <w:rFonts w:ascii="Times New Roman" w:hAnsi="Times New Roman"/>
        </w:rPr>
      </w:pPr>
      <w:r>
        <w:rPr>
          <w:rFonts w:ascii="Times New Roman" w:hAnsi="Times New Roman"/>
        </w:rPr>
        <w:tab/>
      </w:r>
      <w:r w:rsidRPr="00F040FC">
        <w:rPr>
          <w:rFonts w:ascii="Times New Roman" w:hAnsi="Times New Roman"/>
          <w:b/>
        </w:rPr>
        <w:t>OWNER</w:t>
      </w:r>
      <w:r>
        <w:rPr>
          <w:rFonts w:ascii="Times New Roman" w:hAnsi="Times New Roman"/>
        </w:rPr>
        <w:t xml:space="preserve"> - the actual owner, agent or custodian of the property on which motor vehicles are stored, whether individual or partnership, association or corporation according to the Borough tax duplicate and the owner of record of the vehicle pursuant to PennDOT records.</w:t>
      </w:r>
    </w:p>
    <w:p w:rsidR="00BE5733" w:rsidRDefault="00BE5733" w:rsidP="0064482B">
      <w:pPr>
        <w:tabs>
          <w:tab w:val="left" w:pos="0"/>
        </w:tabs>
        <w:spacing w:after="0" w:line="480" w:lineRule="auto"/>
        <w:jc w:val="both"/>
        <w:rPr>
          <w:rFonts w:ascii="Times New Roman" w:hAnsi="Times New Roman"/>
        </w:rPr>
      </w:pPr>
      <w:r>
        <w:rPr>
          <w:rFonts w:ascii="Times New Roman" w:hAnsi="Times New Roman"/>
        </w:rPr>
        <w:tab/>
      </w:r>
      <w:r w:rsidRPr="00F040FC">
        <w:rPr>
          <w:rFonts w:ascii="Times New Roman" w:hAnsi="Times New Roman"/>
          <w:b/>
        </w:rPr>
        <w:t>PERSON</w:t>
      </w:r>
      <w:r>
        <w:rPr>
          <w:rFonts w:ascii="Times New Roman" w:hAnsi="Times New Roman"/>
        </w:rPr>
        <w:t xml:space="preserve"> - a natural person, firm, partnership, association, corporation or other legal entity.</w:t>
      </w:r>
    </w:p>
    <w:p w:rsidR="00BE5733" w:rsidRDefault="00BE5733" w:rsidP="0064482B">
      <w:pPr>
        <w:tabs>
          <w:tab w:val="left" w:pos="0"/>
        </w:tabs>
        <w:spacing w:after="0" w:line="480" w:lineRule="auto"/>
        <w:jc w:val="both"/>
        <w:rPr>
          <w:rFonts w:ascii="Times New Roman" w:hAnsi="Times New Roman"/>
        </w:rPr>
      </w:pPr>
      <w:r>
        <w:rPr>
          <w:rFonts w:ascii="Times New Roman" w:hAnsi="Times New Roman"/>
        </w:rPr>
        <w:tab/>
        <w:t>In this Ordinance, the singular shall include the plural; the plural shall include the singular; and the masculine shall include the feminine and the neuter.</w:t>
      </w:r>
    </w:p>
    <w:p w:rsidR="00BE5733" w:rsidRDefault="00BE5733" w:rsidP="00F040FC">
      <w:pPr>
        <w:tabs>
          <w:tab w:val="left" w:pos="0"/>
        </w:tabs>
        <w:spacing w:after="0" w:line="480" w:lineRule="auto"/>
        <w:rPr>
          <w:rFonts w:ascii="Times New Roman" w:hAnsi="Times New Roman"/>
          <w:b/>
          <w:u w:val="single"/>
        </w:rPr>
      </w:pPr>
      <w:r w:rsidRPr="00F040FC">
        <w:rPr>
          <w:rFonts w:ascii="Times New Roman" w:hAnsi="Times New Roman"/>
          <w:b/>
          <w:u w:val="single"/>
        </w:rPr>
        <w:t>SECTION 4:  MOTOR VEHICLE NUISANCES PROHIBITED</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It shall be unlawful for any person, owner or lessee to maintain a motor vehicle nuisance upon the open private grounds of such person, owner or lessee within the Borough.  A motor vehicle nuisance shall include any motor vehicle which is unable to move under its own power and has any of the following physical defects:</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A.</w:t>
      </w:r>
      <w:r>
        <w:rPr>
          <w:rFonts w:ascii="Times New Roman" w:hAnsi="Times New Roman"/>
        </w:rPr>
        <w:tab/>
        <w:t>Broken windshields, mirrors or other glass, with sharp edges.</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B.</w:t>
      </w:r>
      <w:r>
        <w:rPr>
          <w:rFonts w:ascii="Times New Roman" w:hAnsi="Times New Roman"/>
        </w:rPr>
        <w:tab/>
        <w:t>One or more flat or open tired or tubes which could permit vermin harborage.</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C.</w:t>
      </w:r>
      <w:r>
        <w:rPr>
          <w:rFonts w:ascii="Times New Roman" w:hAnsi="Times New Roman"/>
        </w:rPr>
        <w:tab/>
        <w:t xml:space="preserve">Missing doors, windows, hood, trunk or other body parts which could permit animal </w:t>
      </w:r>
      <w:r>
        <w:rPr>
          <w:rFonts w:ascii="Times New Roman" w:hAnsi="Times New Roman"/>
        </w:rPr>
        <w:tab/>
      </w:r>
      <w:r>
        <w:rPr>
          <w:rFonts w:ascii="Times New Roman" w:hAnsi="Times New Roman"/>
        </w:rPr>
        <w:tab/>
      </w:r>
      <w:r>
        <w:rPr>
          <w:rFonts w:ascii="Times New Roman" w:hAnsi="Times New Roman"/>
        </w:rPr>
        <w:tab/>
        <w:t>harborage.</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D.</w:t>
      </w:r>
      <w:r>
        <w:rPr>
          <w:rFonts w:ascii="Times New Roman" w:hAnsi="Times New Roman"/>
        </w:rPr>
        <w:tab/>
        <w:t>Any body parts with sharp edges including holes resulting from rust.</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E.</w:t>
      </w:r>
      <w:r>
        <w:rPr>
          <w:rFonts w:ascii="Times New Roman" w:hAnsi="Times New Roman"/>
        </w:rPr>
        <w:tab/>
        <w:t>Missing tires in unsafe suspension of the motor vehicle.</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F.</w:t>
      </w:r>
      <w:r>
        <w:rPr>
          <w:rFonts w:ascii="Times New Roman" w:hAnsi="Times New Roman"/>
        </w:rPr>
        <w:tab/>
        <w:t>Upholstery which is torn or open which could permit animal and/or vermin harborage.</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G.</w:t>
      </w:r>
      <w:r>
        <w:rPr>
          <w:rFonts w:ascii="Times New Roman" w:hAnsi="Times New Roman"/>
        </w:rPr>
        <w:tab/>
        <w:t>Broken headlamps or tail-lamps with sharp edges.</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H.</w:t>
      </w:r>
      <w:r>
        <w:rPr>
          <w:rFonts w:ascii="Times New Roman" w:hAnsi="Times New Roman"/>
        </w:rPr>
        <w:tab/>
        <w:t xml:space="preserve">Disassembled chassis parts apart from the motor vehicle stored in a disorderly fashion or </w:t>
      </w:r>
      <w:r>
        <w:rPr>
          <w:rFonts w:ascii="Times New Roman" w:hAnsi="Times New Roman"/>
        </w:rPr>
        <w:tab/>
      </w:r>
      <w:r>
        <w:rPr>
          <w:rFonts w:ascii="Times New Roman" w:hAnsi="Times New Roman"/>
        </w:rPr>
        <w:tab/>
      </w:r>
      <w:r>
        <w:rPr>
          <w:rFonts w:ascii="Times New Roman" w:hAnsi="Times New Roman"/>
        </w:rPr>
        <w:tab/>
        <w:t xml:space="preserve">loose in or on the vehicle. </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I.</w:t>
      </w:r>
      <w:r>
        <w:rPr>
          <w:rFonts w:ascii="Times New Roman" w:hAnsi="Times New Roman"/>
        </w:rPr>
        <w:tab/>
        <w:t>Protruding sharp objects from the chassis.</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J.</w:t>
      </w:r>
      <w:r>
        <w:rPr>
          <w:rFonts w:ascii="Times New Roman" w:hAnsi="Times New Roman"/>
        </w:rPr>
        <w:tab/>
        <w:t>Broken vehicle frame suspended from the ground in an unstable manner.</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K.</w:t>
      </w:r>
      <w:r>
        <w:rPr>
          <w:rFonts w:ascii="Times New Roman" w:hAnsi="Times New Roman"/>
        </w:rPr>
        <w:tab/>
        <w:t>Leaking or damaged oil pan or gas tank which could cause fire or explosion.</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L.</w:t>
      </w:r>
      <w:r>
        <w:rPr>
          <w:rFonts w:ascii="Times New Roman" w:hAnsi="Times New Roman"/>
        </w:rPr>
        <w:tab/>
        <w:t>Exposed battery containing acid.</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M.</w:t>
      </w:r>
      <w:r>
        <w:rPr>
          <w:rFonts w:ascii="Times New Roman" w:hAnsi="Times New Roman"/>
        </w:rPr>
        <w:tab/>
        <w:t>Inoperable locking mechanism on doors or trunks.</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N.</w:t>
      </w:r>
      <w:r>
        <w:rPr>
          <w:rFonts w:ascii="Times New Roman" w:hAnsi="Times New Roman"/>
        </w:rPr>
        <w:tab/>
        <w:t>Open or damaged floor boards including trunk and firewall.</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O.</w:t>
      </w:r>
      <w:r>
        <w:rPr>
          <w:rFonts w:ascii="Times New Roman" w:hAnsi="Times New Roman"/>
        </w:rPr>
        <w:tab/>
        <w:t>Damaged bumpers pulled away from the perimeter of vehicle.</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P.</w:t>
      </w:r>
      <w:r>
        <w:rPr>
          <w:rFonts w:ascii="Times New Roman" w:hAnsi="Times New Roman"/>
        </w:rPr>
        <w:tab/>
        <w:t>Broken grill with protruding edges.</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Q.</w:t>
      </w:r>
      <w:r>
        <w:rPr>
          <w:rFonts w:ascii="Times New Roman" w:hAnsi="Times New Roman"/>
        </w:rPr>
        <w:tab/>
        <w:t>Loose or damaged metal trim and clips.</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R.</w:t>
      </w:r>
      <w:r>
        <w:rPr>
          <w:rFonts w:ascii="Times New Roman" w:hAnsi="Times New Roman"/>
        </w:rPr>
        <w:tab/>
        <w:t>Broken communication equipment antennae.</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S.</w:t>
      </w:r>
      <w:r>
        <w:rPr>
          <w:rFonts w:ascii="Times New Roman" w:hAnsi="Times New Roman"/>
        </w:rPr>
        <w:tab/>
        <w:t>Suspended or unstable supports.</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T.</w:t>
      </w:r>
      <w:r>
        <w:rPr>
          <w:rFonts w:ascii="Times New Roman" w:hAnsi="Times New Roman"/>
        </w:rPr>
        <w:tab/>
        <w:t xml:space="preserve">Such other defects which could threaten the health, safety and welfare of the citizens of </w:t>
      </w:r>
      <w:r>
        <w:rPr>
          <w:rFonts w:ascii="Times New Roman" w:hAnsi="Times New Roman"/>
        </w:rPr>
        <w:tab/>
      </w:r>
      <w:r>
        <w:rPr>
          <w:rFonts w:ascii="Times New Roman" w:hAnsi="Times New Roman"/>
        </w:rPr>
        <w:tab/>
      </w:r>
      <w:r>
        <w:rPr>
          <w:rFonts w:ascii="Times New Roman" w:hAnsi="Times New Roman"/>
        </w:rPr>
        <w:tab/>
        <w:t>the Borough of Bentleyville.</w:t>
      </w:r>
    </w:p>
    <w:p w:rsidR="00BE5733" w:rsidRDefault="00BE5733" w:rsidP="00F040FC">
      <w:pPr>
        <w:tabs>
          <w:tab w:val="left" w:pos="0"/>
        </w:tabs>
        <w:spacing w:after="0" w:line="480" w:lineRule="auto"/>
        <w:jc w:val="both"/>
        <w:rPr>
          <w:rFonts w:ascii="Times New Roman" w:hAnsi="Times New Roman"/>
          <w:b/>
          <w:u w:val="single"/>
        </w:rPr>
      </w:pPr>
      <w:r w:rsidRPr="009B176C">
        <w:rPr>
          <w:rFonts w:ascii="Times New Roman" w:hAnsi="Times New Roman"/>
          <w:b/>
          <w:u w:val="single"/>
        </w:rPr>
        <w:t>SECTION 5:  STORAGE OF MOTOR VEHICLE NUISANCES PERMITTED</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Any person, owner or lessee who has one or more motor vehicle nuisances defined in Section 4 above may store such vehicle(s) in the Borough only in strict compliance with the regulations provided herein.  Such person, owner or lessee must, first, apply for either temporary or permanent storage and pay a fee to the Borough such as may be provided from time to time by resolution of the Council Members.  The motor vehicle nuisance(s) must be stored within a garage or other enclosed building or, outside within an opaque fence at least six feet (6’) high which is locked at all times when unattended.  With the special approval of the Council Members, motor vehicle nuisances may also be stored outside in an area enclosed by a chain link fence, at least six feet (6’) high, screened by shrubbery around the perimeter to the height of the fence, with an obstructed gate capable of admitting fire or emergency equipment.  Such gate shall remain locked at all times when unattended.  No tents or carports shall be used for this purpose.  In addition, all gas and oil or other flammable liquid shall be removed from the motor vehicle and it shall be kept free of vermin infestation while being stored.</w:t>
      </w:r>
    </w:p>
    <w:p w:rsidR="00BE5733" w:rsidRPr="004D0193" w:rsidRDefault="00BE5733" w:rsidP="00F040FC">
      <w:pPr>
        <w:tabs>
          <w:tab w:val="left" w:pos="0"/>
        </w:tabs>
        <w:spacing w:after="0" w:line="480" w:lineRule="auto"/>
        <w:jc w:val="both"/>
        <w:rPr>
          <w:rFonts w:ascii="Times New Roman" w:hAnsi="Times New Roman"/>
          <w:b/>
          <w:u w:val="single"/>
        </w:rPr>
      </w:pPr>
      <w:r w:rsidRPr="004D0193">
        <w:rPr>
          <w:rFonts w:ascii="Times New Roman" w:hAnsi="Times New Roman"/>
          <w:b/>
          <w:u w:val="single"/>
        </w:rPr>
        <w:t>SECTION 6:  LOCATION FOR STORAGE OF MOTOR VEHICLES.</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 xml:space="preserve">All such motor vehicle nuisances stored outside shall be stored at least twenty-five (25) feet from any building so as not to obstruct any firefighting equipment or emergency vehicles.  Additionally, all such motor vehicle nuisances stored outside shall be stored at least twenty-five (25) feet from any river or stream or any other natural watercourse.  All such motor vehicle nuisances stored outside shall be stored at least twenty-five(25) feet from the nearest neighboring boundary line.  </w:t>
      </w:r>
    </w:p>
    <w:p w:rsidR="00BE5733" w:rsidRDefault="00BE5733" w:rsidP="00F040FC">
      <w:pPr>
        <w:tabs>
          <w:tab w:val="left" w:pos="0"/>
        </w:tabs>
        <w:spacing w:after="0" w:line="480" w:lineRule="auto"/>
        <w:jc w:val="both"/>
        <w:rPr>
          <w:rFonts w:ascii="Times New Roman" w:hAnsi="Times New Roman"/>
          <w:b/>
          <w:u w:val="single"/>
        </w:rPr>
      </w:pPr>
      <w:r w:rsidRPr="004D0193">
        <w:rPr>
          <w:rFonts w:ascii="Times New Roman" w:hAnsi="Times New Roman"/>
          <w:b/>
          <w:u w:val="single"/>
        </w:rPr>
        <w:t>SECTION 7:  INSPECTION; NOTICE TO COMPLY</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A.  The Borough Code Enforcement Officer/Inspector is hereby empowered to inspect grounds on which motor vehicles are stored to determine if there is compliance with the provisions of this Ordinance.  If noncompliance with the provisions of this Ordinance constitutes a nuisance, or if any condition, structure, or improvement poses a threat to the health, safety or welfare of the public, he shall issue a written notice to be served by registered or certified mail upon the owner of said premises, or, if the owner’s whereabouts or identity be unknown, by posting the notice conspicuously upon the offending premises.</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B.  Said notice shall specify the condition of structure or improvement complained of and shall require the owner to commence to remove or otherwise rectify the condition of structure or improvement as set forth therein within ten (10) days or mailing or posting of said notice, and thereafter, to fully comply with the requirements of the notice within a reasonable time.</w:t>
      </w:r>
    </w:p>
    <w:p w:rsidR="00BE5733" w:rsidRPr="00611D06" w:rsidRDefault="00BE5733" w:rsidP="00F040FC">
      <w:pPr>
        <w:tabs>
          <w:tab w:val="left" w:pos="0"/>
        </w:tabs>
        <w:spacing w:after="0" w:line="480" w:lineRule="auto"/>
        <w:jc w:val="both"/>
        <w:rPr>
          <w:rFonts w:ascii="Times New Roman" w:hAnsi="Times New Roman"/>
          <w:b/>
          <w:u w:val="single"/>
        </w:rPr>
      </w:pPr>
      <w:r w:rsidRPr="00611D06">
        <w:rPr>
          <w:rFonts w:ascii="Times New Roman" w:hAnsi="Times New Roman"/>
          <w:b/>
          <w:u w:val="single"/>
        </w:rPr>
        <w:t>SECTION 8:  AUTHORITY TO REMEDY NONCOMPLIANCE.</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 xml:space="preserve">If the owner of grounds on which vehicles are stored does not comply with the notice to abate the conditions, within the time limit prescribed, the Borough shall have the authority to enter upon the property and/or engage a salvor and to take measures to correct the conditions and collect the cost of such corrections plus 10% of all costs.  The Borough, in such event and pursuant to its statutory or otherwise authorized police powers, shall have the right and power to enter upon the offending premises and to remove the vehicle and place the vehicle in storage, provided notice of the storage of the vehicle is given in the same manner as set forth herein at Section 7 of this part, said storage to be maintained for a period of ten (10) days, after which time the vehicle may be disposed of without liability or responsibility to the Borough for the value of the vehicle, if any.  The owner of the premises from which the vehicle was removed shall be responsible for removal, storage and all other costs associated with this process. </w:t>
      </w:r>
    </w:p>
    <w:p w:rsidR="00BE5733" w:rsidRPr="0009605F" w:rsidRDefault="00BE5733" w:rsidP="00F040FC">
      <w:pPr>
        <w:tabs>
          <w:tab w:val="left" w:pos="0"/>
        </w:tabs>
        <w:spacing w:after="0" w:line="480" w:lineRule="auto"/>
        <w:jc w:val="both"/>
        <w:rPr>
          <w:rFonts w:ascii="Times New Roman" w:hAnsi="Times New Roman"/>
          <w:b/>
          <w:u w:val="single"/>
        </w:rPr>
      </w:pPr>
      <w:r w:rsidRPr="0009605F">
        <w:rPr>
          <w:rFonts w:ascii="Times New Roman" w:hAnsi="Times New Roman"/>
          <w:b/>
          <w:u w:val="single"/>
        </w:rPr>
        <w:t>SECTION 9:  HEARING</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1.</w:t>
      </w:r>
      <w:r>
        <w:rPr>
          <w:rFonts w:ascii="Times New Roman" w:hAnsi="Times New Roman"/>
        </w:rPr>
        <w:tab/>
        <w:t>Any person aggrieved by the decision of the Enforcement Officer may (except for removal and disposal of a vehicle) request and shall then be granted a hearing before the Council Members, provided he files with the Council Members within ten (10) days after notice of the Enforcement Officer’s decision, a written petition requesting such hearing and setting forth a brief statement of the grounds therefor.  The hearing shall commence not later than 30 days after the date on which the petition was filed unless postponed by the Borough due to the timing of its monthly meetings.</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2.</w:t>
      </w:r>
      <w:r>
        <w:rPr>
          <w:rFonts w:ascii="Times New Roman" w:hAnsi="Times New Roman"/>
        </w:rPr>
        <w:tab/>
        <w:t>After such hearing, the Council Members shall sustain, modify or overrule the action of the Enforcement Officer.</w:t>
      </w:r>
    </w:p>
    <w:p w:rsidR="00BE5733" w:rsidRDefault="00BE5733" w:rsidP="00F040FC">
      <w:pPr>
        <w:tabs>
          <w:tab w:val="left" w:pos="0"/>
        </w:tabs>
        <w:spacing w:after="0" w:line="480" w:lineRule="auto"/>
        <w:jc w:val="both"/>
        <w:rPr>
          <w:rFonts w:ascii="Times New Roman" w:hAnsi="Times New Roman"/>
          <w:b/>
          <w:u w:val="single"/>
        </w:rPr>
      </w:pPr>
      <w:r w:rsidRPr="0009605F">
        <w:rPr>
          <w:rFonts w:ascii="Times New Roman" w:hAnsi="Times New Roman"/>
          <w:b/>
          <w:u w:val="single"/>
        </w:rPr>
        <w:t xml:space="preserve">SECTION 10:  REMEDIES NOT MUTUALLY EXCLUSIVE </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The remedies provided herein for the enforcement of this Ordinance, or any remedy provided by law, shall not be deemed mutually exclusive; rather they may be employed simultaneously or consecutively, at the option of the Council Members.  In addition, the Council Members retains the right to seek injunctive relief in the Court of Common Pleas of Washington County and the same shall not constitute a waiver of the right to enforce this Part as set forth herein.</w:t>
      </w:r>
    </w:p>
    <w:p w:rsidR="00BE5733" w:rsidRPr="00D12B6D" w:rsidRDefault="00BE5733" w:rsidP="00F040FC">
      <w:pPr>
        <w:tabs>
          <w:tab w:val="left" w:pos="0"/>
        </w:tabs>
        <w:spacing w:after="0" w:line="480" w:lineRule="auto"/>
        <w:jc w:val="both"/>
        <w:rPr>
          <w:rFonts w:ascii="Times New Roman" w:hAnsi="Times New Roman"/>
          <w:b/>
          <w:u w:val="single"/>
        </w:rPr>
      </w:pPr>
      <w:r w:rsidRPr="00D12B6D">
        <w:rPr>
          <w:rFonts w:ascii="Times New Roman" w:hAnsi="Times New Roman"/>
          <w:b/>
          <w:u w:val="single"/>
        </w:rPr>
        <w:t>SECTION 11:  PENALTIES.</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 xml:space="preserve">Any person who shall violate any provision of this Ordinance shall, upon conviction thereof, be sentenced to pay a fine not more than one thousand ($1,000.00) dollars, and/or to undergo imprisonment for a term not to exceed ninety (90) days.  Each day that a violation of this Ordinance continues shall constitute a separate offense.  </w:t>
      </w:r>
    </w:p>
    <w:p w:rsidR="00BE5733" w:rsidRDefault="00BE5733" w:rsidP="00F040FC">
      <w:pPr>
        <w:tabs>
          <w:tab w:val="left" w:pos="0"/>
        </w:tabs>
        <w:spacing w:after="0" w:line="480" w:lineRule="auto"/>
        <w:jc w:val="both"/>
        <w:rPr>
          <w:rFonts w:ascii="Times New Roman" w:hAnsi="Times New Roman"/>
        </w:rPr>
      </w:pPr>
    </w:p>
    <w:p w:rsidR="00BE5733" w:rsidRPr="00D12B6D" w:rsidRDefault="00BE5733" w:rsidP="00F040FC">
      <w:pPr>
        <w:tabs>
          <w:tab w:val="left" w:pos="0"/>
        </w:tabs>
        <w:spacing w:after="0" w:line="480" w:lineRule="auto"/>
        <w:jc w:val="both"/>
        <w:rPr>
          <w:rFonts w:ascii="Times New Roman" w:hAnsi="Times New Roman"/>
          <w:b/>
          <w:u w:val="single"/>
        </w:rPr>
      </w:pPr>
      <w:r w:rsidRPr="00D12B6D">
        <w:rPr>
          <w:rFonts w:ascii="Times New Roman" w:hAnsi="Times New Roman"/>
          <w:b/>
          <w:u w:val="single"/>
        </w:rPr>
        <w:t>SECTION 12:  REPEALER.</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All Ordinances or parts of Ordinances which are inconsistent herewith are repealed.</w:t>
      </w:r>
    </w:p>
    <w:p w:rsidR="00BE5733" w:rsidRPr="00D12B6D" w:rsidRDefault="00BE5733" w:rsidP="00F040FC">
      <w:pPr>
        <w:tabs>
          <w:tab w:val="left" w:pos="0"/>
        </w:tabs>
        <w:spacing w:after="0" w:line="480" w:lineRule="auto"/>
        <w:jc w:val="both"/>
        <w:rPr>
          <w:rFonts w:ascii="Times New Roman" w:hAnsi="Times New Roman"/>
          <w:b/>
          <w:u w:val="single"/>
        </w:rPr>
      </w:pPr>
      <w:r w:rsidRPr="00D12B6D">
        <w:rPr>
          <w:rFonts w:ascii="Times New Roman" w:hAnsi="Times New Roman"/>
          <w:b/>
          <w:u w:val="single"/>
        </w:rPr>
        <w:t>SECTION 13:  SEVERABILITY.</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If any sentence, clause, section or part of this Ordinance if for any reason found to be unconstitutional, illegal or invalid, it shall not affect or impair any of the remaining provisions, sentences, clauses, sections or parts of this Ordinance.  It is hereby declared as the intent of the Council of the Borough of Bentleyville that this Ordinance would have been adopted had such unconstitutional, illegal or invalid sentence, clause, section or part thereof not been included herein.</w:t>
      </w:r>
    </w:p>
    <w:p w:rsidR="00BE5733" w:rsidRPr="00231008" w:rsidRDefault="00BE5733" w:rsidP="00F040FC">
      <w:pPr>
        <w:tabs>
          <w:tab w:val="left" w:pos="0"/>
        </w:tabs>
        <w:spacing w:after="0" w:line="480" w:lineRule="auto"/>
        <w:jc w:val="both"/>
        <w:rPr>
          <w:rFonts w:ascii="Times New Roman" w:hAnsi="Times New Roman"/>
          <w:b/>
          <w:u w:val="single"/>
        </w:rPr>
      </w:pPr>
      <w:r w:rsidRPr="00231008">
        <w:rPr>
          <w:rFonts w:ascii="Times New Roman" w:hAnsi="Times New Roman"/>
          <w:b/>
          <w:u w:val="single"/>
        </w:rPr>
        <w:t>SECTION 14:  EFFECTIVE DATE</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t>This Ordinance shall become effective immediately upon final enactment and completion of legal advertisement.</w:t>
      </w:r>
    </w:p>
    <w:p w:rsidR="00BE5733" w:rsidRDefault="00BE5733" w:rsidP="00F040FC">
      <w:pPr>
        <w:tabs>
          <w:tab w:val="left" w:pos="0"/>
        </w:tabs>
        <w:spacing w:after="0" w:line="480" w:lineRule="auto"/>
        <w:jc w:val="both"/>
        <w:rPr>
          <w:rFonts w:ascii="Times New Roman" w:hAnsi="Times New Roman"/>
        </w:rPr>
      </w:pPr>
      <w:r>
        <w:rPr>
          <w:rFonts w:ascii="Times New Roman" w:hAnsi="Times New Roman"/>
        </w:rPr>
        <w:tab/>
      </w:r>
      <w:r w:rsidRPr="00281013">
        <w:rPr>
          <w:rFonts w:ascii="Times New Roman" w:hAnsi="Times New Roman"/>
          <w:b/>
        </w:rPr>
        <w:t>ORDAINED AND ENACTED</w:t>
      </w:r>
      <w:r>
        <w:rPr>
          <w:rFonts w:ascii="Times New Roman" w:hAnsi="Times New Roman"/>
        </w:rPr>
        <w:t xml:space="preserve"> into law by the Council of the Borough of Bentleyville in lawful session assembled this ______ day of _____________, 2015.</w:t>
      </w:r>
    </w:p>
    <w:p w:rsidR="00BE5733" w:rsidRPr="00281013" w:rsidRDefault="00BE5733" w:rsidP="00281013">
      <w:pPr>
        <w:spacing w:after="0" w:line="240" w:lineRule="auto"/>
        <w:jc w:val="both"/>
        <w:rPr>
          <w:rFonts w:ascii="Times New Roman" w:hAnsi="Times New Roman"/>
        </w:rPr>
      </w:pPr>
      <w:r w:rsidRPr="00281013">
        <w:rPr>
          <w:rFonts w:ascii="Times New Roman" w:hAnsi="Times New Roman"/>
        </w:rPr>
        <w:tab/>
      </w:r>
      <w:r w:rsidRPr="00281013">
        <w:rPr>
          <w:rFonts w:ascii="Times New Roman" w:hAnsi="Times New Roman"/>
        </w:rPr>
        <w:tab/>
      </w:r>
      <w:r w:rsidRPr="00281013">
        <w:rPr>
          <w:rFonts w:ascii="Times New Roman" w:hAnsi="Times New Roman"/>
        </w:rPr>
        <w:tab/>
      </w:r>
      <w:r w:rsidRPr="00281013">
        <w:rPr>
          <w:rFonts w:ascii="Times New Roman" w:hAnsi="Times New Roman"/>
        </w:rPr>
        <w:tab/>
      </w:r>
      <w:r w:rsidRPr="00281013">
        <w:rPr>
          <w:rFonts w:ascii="Times New Roman" w:hAnsi="Times New Roman"/>
        </w:rPr>
        <w:tab/>
      </w:r>
      <w:r w:rsidRPr="00281013">
        <w:rPr>
          <w:rFonts w:ascii="Times New Roman" w:hAnsi="Times New Roman"/>
        </w:rPr>
        <w:tab/>
      </w:r>
      <w:r w:rsidRPr="00281013">
        <w:rPr>
          <w:rFonts w:ascii="Times New Roman" w:hAnsi="Times New Roman"/>
        </w:rPr>
        <w:tab/>
      </w:r>
      <w:r w:rsidRPr="00281013">
        <w:rPr>
          <w:rFonts w:ascii="Times New Roman" w:hAnsi="Times New Roman"/>
          <w:b/>
        </w:rPr>
        <w:t>BENTLEYVILLE BOROUGH</w:t>
      </w:r>
    </w:p>
    <w:p w:rsidR="00BE5733" w:rsidRPr="00281013" w:rsidRDefault="00BE5733" w:rsidP="00281013">
      <w:pPr>
        <w:spacing w:after="0" w:line="240" w:lineRule="auto"/>
        <w:jc w:val="both"/>
        <w:rPr>
          <w:rFonts w:ascii="Times New Roman" w:hAnsi="Times New Roman"/>
          <w:b/>
        </w:rPr>
      </w:pPr>
      <w:r w:rsidRPr="00281013">
        <w:rPr>
          <w:rFonts w:ascii="Times New Roman" w:hAnsi="Times New Roman"/>
        </w:rPr>
        <w:t>ATTEST:</w:t>
      </w:r>
      <w:r w:rsidRPr="00281013">
        <w:rPr>
          <w:rFonts w:ascii="Times New Roman" w:hAnsi="Times New Roman"/>
          <w:b/>
        </w:rPr>
        <w:tab/>
      </w:r>
      <w:r w:rsidRPr="00281013">
        <w:rPr>
          <w:rFonts w:ascii="Times New Roman" w:hAnsi="Times New Roman"/>
          <w:b/>
        </w:rPr>
        <w:tab/>
      </w:r>
      <w:r w:rsidRPr="00281013">
        <w:rPr>
          <w:rFonts w:ascii="Times New Roman" w:hAnsi="Times New Roman"/>
          <w:b/>
        </w:rPr>
        <w:tab/>
      </w:r>
      <w:r w:rsidRPr="00281013">
        <w:rPr>
          <w:rFonts w:ascii="Times New Roman" w:hAnsi="Times New Roman"/>
          <w:b/>
        </w:rPr>
        <w:tab/>
      </w:r>
      <w:r w:rsidRPr="00281013">
        <w:rPr>
          <w:rFonts w:ascii="Times New Roman" w:hAnsi="Times New Roman"/>
          <w:b/>
        </w:rPr>
        <w:tab/>
      </w:r>
      <w:r w:rsidRPr="00281013">
        <w:rPr>
          <w:rFonts w:ascii="Times New Roman" w:hAnsi="Times New Roman"/>
          <w:b/>
        </w:rPr>
        <w:tab/>
      </w:r>
    </w:p>
    <w:p w:rsidR="00BE5733" w:rsidRPr="00281013" w:rsidRDefault="00BE5733" w:rsidP="00281013">
      <w:pPr>
        <w:spacing w:after="0" w:line="240" w:lineRule="auto"/>
        <w:jc w:val="both"/>
        <w:rPr>
          <w:rFonts w:ascii="Times New Roman" w:hAnsi="Times New Roman"/>
          <w:b/>
        </w:rPr>
      </w:pPr>
    </w:p>
    <w:p w:rsidR="00BE5733" w:rsidRPr="00281013" w:rsidRDefault="00BE5733" w:rsidP="00281013">
      <w:pPr>
        <w:spacing w:after="0" w:line="240" w:lineRule="auto"/>
        <w:jc w:val="both"/>
        <w:rPr>
          <w:rFonts w:ascii="Times New Roman" w:hAnsi="Times New Roman"/>
          <w:b/>
        </w:rPr>
      </w:pPr>
    </w:p>
    <w:p w:rsidR="00BE5733" w:rsidRPr="00281013" w:rsidRDefault="00BE5733" w:rsidP="00281013">
      <w:pPr>
        <w:spacing w:after="0" w:line="240" w:lineRule="auto"/>
        <w:jc w:val="both"/>
        <w:rPr>
          <w:rFonts w:ascii="Times New Roman" w:hAnsi="Times New Roman"/>
        </w:rPr>
      </w:pPr>
    </w:p>
    <w:p w:rsidR="00BE5733" w:rsidRPr="00281013" w:rsidRDefault="00BE5733" w:rsidP="00281013">
      <w:pPr>
        <w:spacing w:after="0" w:line="240" w:lineRule="auto"/>
        <w:jc w:val="both"/>
        <w:rPr>
          <w:rFonts w:ascii="Times New Roman" w:hAnsi="Times New Roman"/>
        </w:rPr>
      </w:pPr>
      <w:r w:rsidRPr="00281013">
        <w:rPr>
          <w:rFonts w:ascii="Times New Roman" w:hAnsi="Times New Roman"/>
        </w:rPr>
        <w:t>______________________________</w:t>
      </w:r>
      <w:r w:rsidRPr="00281013">
        <w:rPr>
          <w:rFonts w:ascii="Times New Roman" w:hAnsi="Times New Roman"/>
        </w:rPr>
        <w:tab/>
      </w:r>
      <w:r w:rsidRPr="00281013">
        <w:rPr>
          <w:rFonts w:ascii="Times New Roman" w:hAnsi="Times New Roman"/>
        </w:rPr>
        <w:tab/>
        <w:t>By:</w:t>
      </w:r>
      <w:r w:rsidRPr="00281013">
        <w:rPr>
          <w:rFonts w:ascii="Times New Roman" w:hAnsi="Times New Roman"/>
        </w:rPr>
        <w:tab/>
        <w:t>______________________________</w:t>
      </w:r>
    </w:p>
    <w:p w:rsidR="00BE5733" w:rsidRPr="00281013" w:rsidRDefault="00BE5733" w:rsidP="00281013">
      <w:pPr>
        <w:spacing w:after="0" w:line="240" w:lineRule="auto"/>
        <w:jc w:val="both"/>
        <w:rPr>
          <w:rFonts w:ascii="Times New Roman" w:hAnsi="Times New Roman"/>
        </w:rPr>
      </w:pPr>
      <w:r w:rsidRPr="00281013">
        <w:rPr>
          <w:rFonts w:ascii="Times New Roman" w:hAnsi="Times New Roman"/>
        </w:rPr>
        <w:t>Kimberly Sacco, Secretary/Treasurer</w:t>
      </w:r>
      <w:r w:rsidRPr="00281013">
        <w:rPr>
          <w:rFonts w:ascii="Times New Roman" w:hAnsi="Times New Roman"/>
        </w:rPr>
        <w:tab/>
      </w:r>
      <w:r w:rsidRPr="00281013">
        <w:rPr>
          <w:rFonts w:ascii="Times New Roman" w:hAnsi="Times New Roman"/>
        </w:rPr>
        <w:tab/>
      </w:r>
      <w:r>
        <w:rPr>
          <w:rFonts w:ascii="Times New Roman" w:hAnsi="Times New Roman"/>
        </w:rPr>
        <w:tab/>
      </w:r>
      <w:r w:rsidRPr="00281013">
        <w:rPr>
          <w:rFonts w:ascii="Times New Roman" w:hAnsi="Times New Roman"/>
        </w:rPr>
        <w:t>Stan Glowaski, President</w:t>
      </w:r>
    </w:p>
    <w:p w:rsidR="00BE5733" w:rsidRPr="00281013" w:rsidRDefault="00BE5733" w:rsidP="00281013">
      <w:pPr>
        <w:spacing w:after="0" w:line="240" w:lineRule="auto"/>
        <w:jc w:val="both"/>
        <w:rPr>
          <w:rFonts w:ascii="Times New Roman" w:hAnsi="Times New Roman"/>
        </w:rPr>
      </w:pPr>
    </w:p>
    <w:p w:rsidR="00BE5733" w:rsidRPr="00281013" w:rsidRDefault="00BE5733" w:rsidP="00281013">
      <w:pPr>
        <w:spacing w:after="0" w:line="240" w:lineRule="auto"/>
        <w:jc w:val="both"/>
        <w:rPr>
          <w:rFonts w:ascii="Times New Roman" w:hAnsi="Times New Roman"/>
        </w:rPr>
      </w:pPr>
    </w:p>
    <w:p w:rsidR="00BE5733" w:rsidRPr="00281013" w:rsidRDefault="00BE5733" w:rsidP="00281013">
      <w:pPr>
        <w:spacing w:after="0" w:line="240" w:lineRule="auto"/>
        <w:jc w:val="both"/>
        <w:rPr>
          <w:rFonts w:ascii="Times New Roman" w:hAnsi="Times New Roman"/>
        </w:rPr>
      </w:pPr>
      <w:r w:rsidRPr="00281013">
        <w:rPr>
          <w:rFonts w:ascii="Times New Roman" w:hAnsi="Times New Roman"/>
        </w:rPr>
        <w:tab/>
      </w:r>
      <w:r w:rsidRPr="00281013">
        <w:rPr>
          <w:rFonts w:ascii="Times New Roman" w:hAnsi="Times New Roman"/>
          <w:b/>
        </w:rPr>
        <w:t>EXAMINED AND APPROVED</w:t>
      </w:r>
      <w:r w:rsidRPr="00281013">
        <w:rPr>
          <w:rFonts w:ascii="Times New Roman" w:hAnsi="Times New Roman"/>
        </w:rPr>
        <w:t xml:space="preserve"> by me this __</w:t>
      </w:r>
      <w:r>
        <w:rPr>
          <w:rFonts w:ascii="Times New Roman" w:hAnsi="Times New Roman"/>
        </w:rPr>
        <w:t>___ day of _______________, 2015</w:t>
      </w:r>
      <w:r w:rsidRPr="00281013">
        <w:rPr>
          <w:rFonts w:ascii="Times New Roman" w:hAnsi="Times New Roman"/>
        </w:rPr>
        <w:t>.</w:t>
      </w:r>
    </w:p>
    <w:p w:rsidR="00BE5733" w:rsidRPr="00281013" w:rsidRDefault="00BE5733" w:rsidP="00281013">
      <w:pPr>
        <w:spacing w:after="0" w:line="240" w:lineRule="auto"/>
        <w:jc w:val="both"/>
        <w:rPr>
          <w:rFonts w:ascii="Times New Roman" w:hAnsi="Times New Roman"/>
        </w:rPr>
      </w:pPr>
    </w:p>
    <w:p w:rsidR="00BE5733" w:rsidRPr="00281013" w:rsidRDefault="00BE5733" w:rsidP="00281013">
      <w:pPr>
        <w:spacing w:after="0" w:line="240" w:lineRule="auto"/>
        <w:jc w:val="both"/>
        <w:rPr>
          <w:rFonts w:ascii="Times New Roman" w:hAnsi="Times New Roman"/>
        </w:rPr>
      </w:pPr>
    </w:p>
    <w:p w:rsidR="00BE5733" w:rsidRPr="00281013" w:rsidRDefault="00BE5733" w:rsidP="00281013">
      <w:pPr>
        <w:spacing w:after="0" w:line="240" w:lineRule="auto"/>
        <w:jc w:val="both"/>
        <w:rPr>
          <w:rFonts w:ascii="Times New Roman" w:hAnsi="Times New Roman"/>
        </w:rPr>
      </w:pPr>
    </w:p>
    <w:p w:rsidR="00BE5733" w:rsidRPr="00281013" w:rsidRDefault="00BE5733" w:rsidP="00281013">
      <w:pPr>
        <w:spacing w:after="0" w:line="240" w:lineRule="auto"/>
        <w:jc w:val="both"/>
        <w:rPr>
          <w:rFonts w:ascii="Times New Roman" w:hAnsi="Times New Roman"/>
        </w:rPr>
      </w:pPr>
    </w:p>
    <w:p w:rsidR="00BE5733" w:rsidRPr="00281013" w:rsidRDefault="00BE5733" w:rsidP="00281013">
      <w:pPr>
        <w:spacing w:after="0" w:line="240" w:lineRule="auto"/>
        <w:jc w:val="both"/>
        <w:rPr>
          <w:rFonts w:ascii="Times New Roman" w:hAnsi="Times New Roman"/>
        </w:rPr>
      </w:pPr>
      <w:r w:rsidRPr="00281013">
        <w:rPr>
          <w:rFonts w:ascii="Times New Roman" w:hAnsi="Times New Roman"/>
        </w:rPr>
        <w:tab/>
      </w:r>
      <w:r w:rsidRPr="00281013">
        <w:rPr>
          <w:rFonts w:ascii="Times New Roman" w:hAnsi="Times New Roman"/>
        </w:rPr>
        <w:tab/>
      </w:r>
      <w:r w:rsidRPr="00281013">
        <w:rPr>
          <w:rFonts w:ascii="Times New Roman" w:hAnsi="Times New Roman"/>
        </w:rPr>
        <w:tab/>
      </w:r>
      <w:r w:rsidRPr="00281013">
        <w:rPr>
          <w:rFonts w:ascii="Times New Roman" w:hAnsi="Times New Roman"/>
        </w:rPr>
        <w:tab/>
      </w:r>
      <w:r w:rsidRPr="00281013">
        <w:rPr>
          <w:rFonts w:ascii="Times New Roman" w:hAnsi="Times New Roman"/>
        </w:rPr>
        <w:tab/>
      </w:r>
      <w:r w:rsidRPr="00281013">
        <w:rPr>
          <w:rFonts w:ascii="Times New Roman" w:hAnsi="Times New Roman"/>
        </w:rPr>
        <w:tab/>
        <w:t>By: ____________________________</w:t>
      </w:r>
    </w:p>
    <w:p w:rsidR="00BE5733" w:rsidRPr="00281013" w:rsidRDefault="00BE5733" w:rsidP="00281013">
      <w:pPr>
        <w:spacing w:after="0" w:line="240" w:lineRule="auto"/>
        <w:jc w:val="both"/>
        <w:rPr>
          <w:rFonts w:ascii="Times New Roman" w:hAnsi="Times New Roman"/>
        </w:rPr>
      </w:pPr>
      <w:r w:rsidRPr="00281013">
        <w:rPr>
          <w:rFonts w:ascii="Times New Roman" w:hAnsi="Times New Roman"/>
        </w:rPr>
        <w:tab/>
      </w:r>
      <w:r w:rsidRPr="00281013">
        <w:rPr>
          <w:rFonts w:ascii="Times New Roman" w:hAnsi="Times New Roman"/>
        </w:rPr>
        <w:tab/>
      </w:r>
      <w:r w:rsidRPr="00281013">
        <w:rPr>
          <w:rFonts w:ascii="Times New Roman" w:hAnsi="Times New Roman"/>
        </w:rPr>
        <w:tab/>
      </w:r>
      <w:r w:rsidRPr="00281013">
        <w:rPr>
          <w:rFonts w:ascii="Times New Roman" w:hAnsi="Times New Roman"/>
        </w:rPr>
        <w:tab/>
      </w:r>
      <w:r w:rsidRPr="00281013">
        <w:rPr>
          <w:rFonts w:ascii="Times New Roman" w:hAnsi="Times New Roman"/>
        </w:rPr>
        <w:tab/>
      </w:r>
      <w:r w:rsidRPr="00281013">
        <w:rPr>
          <w:rFonts w:ascii="Times New Roman" w:hAnsi="Times New Roman"/>
        </w:rPr>
        <w:tab/>
      </w:r>
      <w:r w:rsidRPr="00281013">
        <w:rPr>
          <w:rFonts w:ascii="Times New Roman" w:hAnsi="Times New Roman"/>
        </w:rPr>
        <w:tab/>
        <w:t>Thomas Brown, Mayor</w:t>
      </w:r>
    </w:p>
    <w:p w:rsidR="00BE5733" w:rsidRPr="0009605F" w:rsidRDefault="00BE5733" w:rsidP="00F040FC">
      <w:pPr>
        <w:tabs>
          <w:tab w:val="left" w:pos="0"/>
        </w:tabs>
        <w:spacing w:after="0" w:line="480" w:lineRule="auto"/>
        <w:jc w:val="both"/>
        <w:rPr>
          <w:rFonts w:ascii="Times New Roman" w:hAnsi="Times New Roman"/>
        </w:rPr>
      </w:pPr>
    </w:p>
    <w:sectPr w:rsidR="00BE5733" w:rsidRPr="0009605F" w:rsidSect="007632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733" w:rsidRDefault="00BE5733" w:rsidP="001A1112">
      <w:pPr>
        <w:spacing w:after="0" w:line="240" w:lineRule="auto"/>
      </w:pPr>
      <w:r>
        <w:separator/>
      </w:r>
    </w:p>
  </w:endnote>
  <w:endnote w:type="continuationSeparator" w:id="0">
    <w:p w:rsidR="00BE5733" w:rsidRDefault="00BE5733" w:rsidP="001A11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33" w:rsidRDefault="00BE5733">
    <w:pPr>
      <w:pStyle w:val="Footer"/>
      <w:jc w:val="center"/>
    </w:pPr>
    <w:fldSimple w:instr=" PAGE   \* MERGEFORMAT ">
      <w:r>
        <w:rPr>
          <w:noProof/>
        </w:rPr>
        <w:t>2</w:t>
      </w:r>
    </w:fldSimple>
  </w:p>
  <w:p w:rsidR="00BE5733" w:rsidRDefault="00BE57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733" w:rsidRDefault="00BE5733" w:rsidP="001A1112">
      <w:pPr>
        <w:spacing w:after="0" w:line="240" w:lineRule="auto"/>
      </w:pPr>
      <w:r>
        <w:separator/>
      </w:r>
    </w:p>
  </w:footnote>
  <w:footnote w:type="continuationSeparator" w:id="0">
    <w:p w:rsidR="00BE5733" w:rsidRDefault="00BE5733" w:rsidP="001A11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33" w:rsidRPr="00281013" w:rsidRDefault="00BE5733">
    <w:pPr>
      <w:pStyle w:val="Header"/>
      <w:rPr>
        <w:sz w:val="18"/>
      </w:rPr>
    </w:pPr>
    <w:r w:rsidRPr="00281013">
      <w:rPr>
        <w:sz w:val="18"/>
      </w:rPr>
      <w:t>February 4, 2015</w:t>
    </w:r>
  </w:p>
  <w:p w:rsidR="00BE5733" w:rsidRDefault="00BE57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3133E"/>
    <w:multiLevelType w:val="multilevel"/>
    <w:tmpl w:val="5F5A8DB4"/>
    <w:lvl w:ilvl="0">
      <w:start w:val="1"/>
      <w:numFmt w:val="upperRoman"/>
      <w:pStyle w:val="Heading1"/>
      <w:lvlText w:val="Article %1."/>
      <w:lvlJc w:val="left"/>
      <w:pPr>
        <w:tabs>
          <w:tab w:val="num" w:pos="1800"/>
        </w:tabs>
      </w:pPr>
      <w:rPr>
        <w:rFonts w:ascii="Times New Roman" w:hAnsi="Times New Roman" w:cs="Times New Roman" w:hint="default"/>
        <w:b w:val="0"/>
        <w:bCs w:val="0"/>
        <w:caps/>
        <w:u w:val="none"/>
      </w:rPr>
    </w:lvl>
    <w:lvl w:ilvl="1">
      <w:start w:val="1"/>
      <w:numFmt w:val="decimalZero"/>
      <w:pStyle w:val="Heading2"/>
      <w:isLgl/>
      <w:lvlText w:val="Section 6.%2"/>
      <w:lvlJc w:val="left"/>
      <w:pPr>
        <w:tabs>
          <w:tab w:val="num" w:pos="1080"/>
        </w:tabs>
      </w:pPr>
      <w:rPr>
        <w:rFonts w:ascii="Times New Roman" w:hAnsi="Times New Roman" w:cs="Times New Roman" w:hint="default"/>
        <w:b w:val="0"/>
        <w:bCs w:val="0"/>
        <w:i w:val="0"/>
        <w:iCs w:val="0"/>
        <w:caps w:val="0"/>
        <w:smallCaps w:val="0"/>
        <w:strike w:val="0"/>
        <w:dstrike w:val="0"/>
        <w:snapToGrid w:val="0"/>
        <w:vanish w:val="0"/>
        <w:spacing w:val="0"/>
        <w:kern w:val="0"/>
        <w:position w:val="0"/>
        <w:u w:val="single"/>
        <w:vertAlign w:val="baseline"/>
      </w:rPr>
    </w:lvl>
    <w:lvl w:ilvl="2">
      <w:start w:val="1"/>
      <w:numFmt w:val="lowerLetter"/>
      <w:pStyle w:val="Heading3"/>
      <w:lvlText w:val="(%3)"/>
      <w:lvlJc w:val="left"/>
      <w:pPr>
        <w:tabs>
          <w:tab w:val="num" w:pos="720"/>
        </w:tabs>
        <w:ind w:left="720" w:hanging="432"/>
      </w:pPr>
      <w:rPr>
        <w:rFonts w:ascii="Times New Roman" w:hAnsi="Times New Roman" w:cs="Times New Roman" w:hint="default"/>
      </w:rPr>
    </w:lvl>
    <w:lvl w:ilvl="3">
      <w:start w:val="1"/>
      <w:numFmt w:val="lowerRoman"/>
      <w:pStyle w:val="Heading4"/>
      <w:lvlText w:val="(%4)"/>
      <w:lvlJc w:val="right"/>
      <w:pPr>
        <w:tabs>
          <w:tab w:val="num" w:pos="0"/>
        </w:tabs>
        <w:ind w:left="864" w:hanging="144"/>
      </w:pPr>
      <w:rPr>
        <w:rFonts w:ascii="Times New Roman" w:hAnsi="Times New Roman" w:cs="Times New Roman" w:hint="default"/>
      </w:rPr>
    </w:lvl>
    <w:lvl w:ilvl="4">
      <w:start w:val="1"/>
      <w:numFmt w:val="decimal"/>
      <w:pStyle w:val="Heading5"/>
      <w:lvlText w:val="%5)"/>
      <w:lvlJc w:val="left"/>
      <w:pPr>
        <w:tabs>
          <w:tab w:val="num" w:pos="0"/>
        </w:tabs>
        <w:ind w:left="1008" w:hanging="432"/>
      </w:pPr>
      <w:rPr>
        <w:rFonts w:ascii="Times New Roman" w:hAnsi="Times New Roman" w:cs="Times New Roman" w:hint="default"/>
      </w:rPr>
    </w:lvl>
    <w:lvl w:ilvl="5">
      <w:start w:val="1"/>
      <w:numFmt w:val="lowerLetter"/>
      <w:pStyle w:val="Heading6"/>
      <w:lvlText w:val="%6)"/>
      <w:lvlJc w:val="left"/>
      <w:pPr>
        <w:tabs>
          <w:tab w:val="num" w:pos="1152"/>
        </w:tabs>
        <w:ind w:left="1152" w:hanging="432"/>
      </w:pPr>
      <w:rPr>
        <w:rFonts w:ascii="Times New Roman" w:hAnsi="Times New Roman" w:cs="Times New Roman" w:hint="default"/>
      </w:rPr>
    </w:lvl>
    <w:lvl w:ilvl="6">
      <w:start w:val="1"/>
      <w:numFmt w:val="lowerRoman"/>
      <w:pStyle w:val="Heading7"/>
      <w:lvlText w:val="%7)"/>
      <w:lvlJc w:val="right"/>
      <w:pPr>
        <w:tabs>
          <w:tab w:val="num" w:pos="0"/>
        </w:tabs>
        <w:ind w:left="1296" w:hanging="288"/>
      </w:pPr>
      <w:rPr>
        <w:rFonts w:ascii="Times New Roman" w:hAnsi="Times New Roman" w:cs="Times New Roman" w:hint="default"/>
      </w:rPr>
    </w:lvl>
    <w:lvl w:ilvl="7">
      <w:start w:val="1"/>
      <w:numFmt w:val="lowerLetter"/>
      <w:pStyle w:val="Heading8"/>
      <w:lvlText w:val="%8."/>
      <w:lvlJc w:val="left"/>
      <w:pPr>
        <w:tabs>
          <w:tab w:val="num" w:pos="1440"/>
        </w:tabs>
        <w:ind w:left="1440" w:hanging="432"/>
      </w:pPr>
      <w:rPr>
        <w:rFonts w:ascii="Times New Roman" w:hAnsi="Times New Roman" w:cs="Times New Roman" w:hint="default"/>
      </w:rPr>
    </w:lvl>
    <w:lvl w:ilvl="8">
      <w:start w:val="1"/>
      <w:numFmt w:val="lowerRoman"/>
      <w:pStyle w:val="Heading9"/>
      <w:lvlText w:val="%9."/>
      <w:lvlJc w:val="right"/>
      <w:pPr>
        <w:tabs>
          <w:tab w:val="num" w:pos="1584"/>
        </w:tabs>
        <w:ind w:left="1584" w:hanging="144"/>
      </w:pPr>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1FF"/>
    <w:rsid w:val="0009605F"/>
    <w:rsid w:val="001A1112"/>
    <w:rsid w:val="00231008"/>
    <w:rsid w:val="00281013"/>
    <w:rsid w:val="003D5529"/>
    <w:rsid w:val="004D0193"/>
    <w:rsid w:val="00561BB7"/>
    <w:rsid w:val="00611D06"/>
    <w:rsid w:val="0064482B"/>
    <w:rsid w:val="006C45B3"/>
    <w:rsid w:val="0076322F"/>
    <w:rsid w:val="00777DC5"/>
    <w:rsid w:val="00820420"/>
    <w:rsid w:val="00825CD8"/>
    <w:rsid w:val="009B176C"/>
    <w:rsid w:val="00BE5733"/>
    <w:rsid w:val="00D12B6D"/>
    <w:rsid w:val="00E611FF"/>
    <w:rsid w:val="00E659F8"/>
    <w:rsid w:val="00EB4D66"/>
    <w:rsid w:val="00EB675D"/>
    <w:rsid w:val="00F040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6322F"/>
    <w:pPr>
      <w:spacing w:after="200" w:line="276" w:lineRule="auto"/>
    </w:pPr>
  </w:style>
  <w:style w:type="paragraph" w:styleId="Heading1">
    <w:name w:val="heading 1"/>
    <w:basedOn w:val="Normal"/>
    <w:next w:val="Normal"/>
    <w:link w:val="Heading1Char"/>
    <w:uiPriority w:val="99"/>
    <w:qFormat/>
    <w:rsid w:val="00820420"/>
    <w:pPr>
      <w:keepNext/>
      <w:widowControl w:val="0"/>
      <w:numPr>
        <w:numId w:val="1"/>
      </w:numPr>
      <w:tabs>
        <w:tab w:val="left" w:pos="0"/>
      </w:tabs>
      <w:spacing w:after="0" w:line="240" w:lineRule="auto"/>
      <w:outlineLvl w:val="0"/>
    </w:pPr>
    <w:rPr>
      <w:rFonts w:ascii="Bookman Old Style" w:eastAsia="Times New Roman" w:hAnsi="Bookman Old Style" w:cs="Bookman Old Style"/>
      <w:sz w:val="24"/>
      <w:szCs w:val="24"/>
      <w:u w:val="single"/>
    </w:rPr>
  </w:style>
  <w:style w:type="paragraph" w:styleId="Heading2">
    <w:name w:val="heading 2"/>
    <w:aliases w:val="Section"/>
    <w:basedOn w:val="Heading3"/>
    <w:next w:val="Normal"/>
    <w:link w:val="Heading2Char"/>
    <w:uiPriority w:val="99"/>
    <w:qFormat/>
    <w:rsid w:val="00820420"/>
    <w:pPr>
      <w:numPr>
        <w:ilvl w:val="1"/>
      </w:numPr>
      <w:spacing w:line="360" w:lineRule="auto"/>
      <w:ind w:left="0" w:firstLine="0"/>
      <w:outlineLvl w:val="1"/>
    </w:pPr>
    <w:rPr>
      <w:rFonts w:ascii="Bookman Old Style" w:hAnsi="Bookman Old Style" w:cs="Bookman Old Style"/>
      <w:b w:val="0"/>
      <w:bCs w:val="0"/>
      <w:color w:val="000000"/>
    </w:rPr>
  </w:style>
  <w:style w:type="paragraph" w:styleId="Heading3">
    <w:name w:val="heading 3"/>
    <w:basedOn w:val="Normal"/>
    <w:next w:val="Normal"/>
    <w:link w:val="Heading3Char"/>
    <w:uiPriority w:val="99"/>
    <w:qFormat/>
    <w:rsid w:val="00820420"/>
    <w:pPr>
      <w:keepNext/>
      <w:keepLines/>
      <w:widowControl w:val="0"/>
      <w:numPr>
        <w:ilvl w:val="2"/>
        <w:numId w:val="1"/>
      </w:numPr>
      <w:spacing w:before="200" w:after="0" w:line="240" w:lineRule="auto"/>
      <w:outlineLvl w:val="2"/>
    </w:pPr>
    <w:rPr>
      <w:rFonts w:ascii="Cambria" w:eastAsia="Times New Roman" w:hAnsi="Cambria" w:cs="Cambria"/>
      <w:b/>
      <w:bCs/>
      <w:sz w:val="24"/>
      <w:szCs w:val="24"/>
    </w:rPr>
  </w:style>
  <w:style w:type="paragraph" w:styleId="Heading4">
    <w:name w:val="heading 4"/>
    <w:basedOn w:val="Normal"/>
    <w:next w:val="Normal"/>
    <w:link w:val="Heading4Char"/>
    <w:uiPriority w:val="99"/>
    <w:qFormat/>
    <w:rsid w:val="00820420"/>
    <w:pPr>
      <w:keepNext/>
      <w:keepLines/>
      <w:widowControl w:val="0"/>
      <w:numPr>
        <w:ilvl w:val="3"/>
        <w:numId w:val="1"/>
      </w:numPr>
      <w:spacing w:before="200" w:after="0" w:line="240" w:lineRule="auto"/>
      <w:outlineLvl w:val="3"/>
    </w:pPr>
    <w:rPr>
      <w:rFonts w:ascii="Cambria" w:eastAsia="Times New Roman" w:hAnsi="Cambria" w:cs="Cambria"/>
      <w:b/>
      <w:bCs/>
      <w:i/>
      <w:iCs/>
      <w:sz w:val="24"/>
      <w:szCs w:val="24"/>
    </w:rPr>
  </w:style>
  <w:style w:type="paragraph" w:styleId="Heading5">
    <w:name w:val="heading 5"/>
    <w:basedOn w:val="Normal"/>
    <w:next w:val="Normal"/>
    <w:link w:val="Heading5Char"/>
    <w:uiPriority w:val="99"/>
    <w:qFormat/>
    <w:rsid w:val="00820420"/>
    <w:pPr>
      <w:keepNext/>
      <w:keepLines/>
      <w:widowControl w:val="0"/>
      <w:numPr>
        <w:ilvl w:val="4"/>
        <w:numId w:val="1"/>
      </w:numPr>
      <w:spacing w:before="200" w:after="0" w:line="240" w:lineRule="auto"/>
      <w:outlineLvl w:val="4"/>
    </w:pPr>
    <w:rPr>
      <w:rFonts w:ascii="Cambria" w:eastAsia="Times New Roman" w:hAnsi="Cambria" w:cs="Cambria"/>
      <w:sz w:val="24"/>
      <w:szCs w:val="24"/>
    </w:rPr>
  </w:style>
  <w:style w:type="paragraph" w:styleId="Heading6">
    <w:name w:val="heading 6"/>
    <w:basedOn w:val="Normal"/>
    <w:next w:val="Normal"/>
    <w:link w:val="Heading6Char"/>
    <w:uiPriority w:val="99"/>
    <w:qFormat/>
    <w:rsid w:val="00820420"/>
    <w:pPr>
      <w:keepNext/>
      <w:keepLines/>
      <w:widowControl w:val="0"/>
      <w:numPr>
        <w:ilvl w:val="5"/>
        <w:numId w:val="1"/>
      </w:numPr>
      <w:spacing w:before="200" w:after="0" w:line="240" w:lineRule="auto"/>
      <w:outlineLvl w:val="5"/>
    </w:pPr>
    <w:rPr>
      <w:rFonts w:ascii="Cambria" w:eastAsia="Times New Roman" w:hAnsi="Cambria" w:cs="Cambria"/>
      <w:i/>
      <w:iCs/>
      <w:sz w:val="24"/>
      <w:szCs w:val="24"/>
    </w:rPr>
  </w:style>
  <w:style w:type="paragraph" w:styleId="Heading7">
    <w:name w:val="heading 7"/>
    <w:basedOn w:val="Normal"/>
    <w:next w:val="Normal"/>
    <w:link w:val="Heading7Char"/>
    <w:uiPriority w:val="99"/>
    <w:qFormat/>
    <w:rsid w:val="00820420"/>
    <w:pPr>
      <w:keepNext/>
      <w:keepLines/>
      <w:widowControl w:val="0"/>
      <w:numPr>
        <w:ilvl w:val="6"/>
        <w:numId w:val="1"/>
      </w:numPr>
      <w:spacing w:before="200" w:after="0" w:line="240" w:lineRule="auto"/>
      <w:outlineLvl w:val="6"/>
    </w:pPr>
    <w:rPr>
      <w:rFonts w:ascii="Cambria" w:eastAsia="Times New Roman" w:hAnsi="Cambria" w:cs="Cambria"/>
      <w:i/>
      <w:iCs/>
      <w:sz w:val="24"/>
      <w:szCs w:val="24"/>
    </w:rPr>
  </w:style>
  <w:style w:type="paragraph" w:styleId="Heading8">
    <w:name w:val="heading 8"/>
    <w:basedOn w:val="Normal"/>
    <w:next w:val="Normal"/>
    <w:link w:val="Heading8Char"/>
    <w:uiPriority w:val="99"/>
    <w:qFormat/>
    <w:rsid w:val="00820420"/>
    <w:pPr>
      <w:keepNext/>
      <w:keepLines/>
      <w:widowControl w:val="0"/>
      <w:numPr>
        <w:ilvl w:val="7"/>
        <w:numId w:val="1"/>
      </w:numPr>
      <w:spacing w:before="200" w:after="0" w:line="240" w:lineRule="auto"/>
      <w:outlineLvl w:val="7"/>
    </w:pPr>
    <w:rPr>
      <w:rFonts w:ascii="Cambria" w:eastAsia="Times New Roman" w:hAnsi="Cambria" w:cs="Cambria"/>
      <w:sz w:val="20"/>
      <w:szCs w:val="20"/>
    </w:rPr>
  </w:style>
  <w:style w:type="paragraph" w:styleId="Heading9">
    <w:name w:val="heading 9"/>
    <w:basedOn w:val="Normal"/>
    <w:next w:val="Normal"/>
    <w:link w:val="Heading9Char"/>
    <w:uiPriority w:val="99"/>
    <w:qFormat/>
    <w:rsid w:val="00820420"/>
    <w:pPr>
      <w:keepNext/>
      <w:keepLines/>
      <w:widowControl w:val="0"/>
      <w:numPr>
        <w:ilvl w:val="8"/>
        <w:numId w:val="1"/>
      </w:numPr>
      <w:spacing w:before="200" w:after="0" w:line="240" w:lineRule="auto"/>
      <w:outlineLvl w:val="8"/>
    </w:pPr>
    <w:rPr>
      <w:rFonts w:ascii="Cambria" w:eastAsia="Times New Roman" w:hAnsi="Cambria" w:cs="Cambria"/>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0420"/>
    <w:rPr>
      <w:rFonts w:ascii="Bookman Old Style" w:hAnsi="Bookman Old Style" w:cs="Bookman Old Style"/>
      <w:sz w:val="24"/>
      <w:szCs w:val="24"/>
      <w:u w:val="single"/>
    </w:rPr>
  </w:style>
  <w:style w:type="character" w:customStyle="1" w:styleId="Heading2Char">
    <w:name w:val="Heading 2 Char"/>
    <w:aliases w:val="Section Char"/>
    <w:basedOn w:val="DefaultParagraphFont"/>
    <w:link w:val="Heading2"/>
    <w:uiPriority w:val="99"/>
    <w:locked/>
    <w:rsid w:val="00820420"/>
    <w:rPr>
      <w:rFonts w:ascii="Bookman Old Style" w:hAnsi="Bookman Old Style" w:cs="Bookman Old Style"/>
      <w:color w:val="000000"/>
      <w:sz w:val="24"/>
      <w:szCs w:val="24"/>
    </w:rPr>
  </w:style>
  <w:style w:type="character" w:customStyle="1" w:styleId="Heading3Char">
    <w:name w:val="Heading 3 Char"/>
    <w:basedOn w:val="DefaultParagraphFont"/>
    <w:link w:val="Heading3"/>
    <w:uiPriority w:val="99"/>
    <w:locked/>
    <w:rsid w:val="00820420"/>
    <w:rPr>
      <w:rFonts w:ascii="Cambria" w:hAnsi="Cambria" w:cs="Cambria"/>
      <w:b/>
      <w:bCs/>
      <w:sz w:val="24"/>
      <w:szCs w:val="24"/>
    </w:rPr>
  </w:style>
  <w:style w:type="character" w:customStyle="1" w:styleId="Heading4Char">
    <w:name w:val="Heading 4 Char"/>
    <w:basedOn w:val="DefaultParagraphFont"/>
    <w:link w:val="Heading4"/>
    <w:uiPriority w:val="99"/>
    <w:locked/>
    <w:rsid w:val="00820420"/>
    <w:rPr>
      <w:rFonts w:ascii="Cambria" w:hAnsi="Cambria" w:cs="Cambria"/>
      <w:b/>
      <w:bCs/>
      <w:i/>
      <w:iCs/>
      <w:sz w:val="24"/>
      <w:szCs w:val="24"/>
    </w:rPr>
  </w:style>
  <w:style w:type="character" w:customStyle="1" w:styleId="Heading5Char">
    <w:name w:val="Heading 5 Char"/>
    <w:basedOn w:val="DefaultParagraphFont"/>
    <w:link w:val="Heading5"/>
    <w:uiPriority w:val="99"/>
    <w:locked/>
    <w:rsid w:val="00820420"/>
    <w:rPr>
      <w:rFonts w:ascii="Cambria" w:hAnsi="Cambria" w:cs="Cambria"/>
      <w:sz w:val="24"/>
      <w:szCs w:val="24"/>
    </w:rPr>
  </w:style>
  <w:style w:type="character" w:customStyle="1" w:styleId="Heading6Char">
    <w:name w:val="Heading 6 Char"/>
    <w:basedOn w:val="DefaultParagraphFont"/>
    <w:link w:val="Heading6"/>
    <w:uiPriority w:val="99"/>
    <w:locked/>
    <w:rsid w:val="00820420"/>
    <w:rPr>
      <w:rFonts w:ascii="Cambria" w:hAnsi="Cambria" w:cs="Cambria"/>
      <w:i/>
      <w:iCs/>
      <w:sz w:val="24"/>
      <w:szCs w:val="24"/>
    </w:rPr>
  </w:style>
  <w:style w:type="character" w:customStyle="1" w:styleId="Heading7Char">
    <w:name w:val="Heading 7 Char"/>
    <w:basedOn w:val="DefaultParagraphFont"/>
    <w:link w:val="Heading7"/>
    <w:uiPriority w:val="99"/>
    <w:locked/>
    <w:rsid w:val="00820420"/>
    <w:rPr>
      <w:rFonts w:ascii="Cambria" w:hAnsi="Cambria" w:cs="Cambria"/>
      <w:i/>
      <w:iCs/>
      <w:sz w:val="24"/>
      <w:szCs w:val="24"/>
    </w:rPr>
  </w:style>
  <w:style w:type="character" w:customStyle="1" w:styleId="Heading8Char">
    <w:name w:val="Heading 8 Char"/>
    <w:basedOn w:val="DefaultParagraphFont"/>
    <w:link w:val="Heading8"/>
    <w:uiPriority w:val="99"/>
    <w:locked/>
    <w:rsid w:val="00820420"/>
    <w:rPr>
      <w:rFonts w:ascii="Cambria" w:hAnsi="Cambria" w:cs="Cambria"/>
      <w:sz w:val="20"/>
      <w:szCs w:val="20"/>
    </w:rPr>
  </w:style>
  <w:style w:type="character" w:customStyle="1" w:styleId="Heading9Char">
    <w:name w:val="Heading 9 Char"/>
    <w:basedOn w:val="DefaultParagraphFont"/>
    <w:link w:val="Heading9"/>
    <w:uiPriority w:val="99"/>
    <w:locked/>
    <w:rsid w:val="00820420"/>
    <w:rPr>
      <w:rFonts w:ascii="Cambria" w:hAnsi="Cambria" w:cs="Cambria"/>
      <w:i/>
      <w:iCs/>
      <w:sz w:val="20"/>
      <w:szCs w:val="20"/>
    </w:rPr>
  </w:style>
  <w:style w:type="paragraph" w:styleId="Header">
    <w:name w:val="header"/>
    <w:basedOn w:val="Normal"/>
    <w:link w:val="HeaderChar"/>
    <w:uiPriority w:val="99"/>
    <w:rsid w:val="001A11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A1112"/>
    <w:rPr>
      <w:rFonts w:cs="Times New Roman"/>
    </w:rPr>
  </w:style>
  <w:style w:type="paragraph" w:styleId="Footer">
    <w:name w:val="footer"/>
    <w:basedOn w:val="Normal"/>
    <w:link w:val="FooterChar"/>
    <w:uiPriority w:val="99"/>
    <w:rsid w:val="001A11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A1112"/>
    <w:rPr>
      <w:rFonts w:cs="Times New Roman"/>
    </w:rPr>
  </w:style>
  <w:style w:type="paragraph" w:styleId="BalloonText">
    <w:name w:val="Balloon Text"/>
    <w:basedOn w:val="Normal"/>
    <w:link w:val="BalloonTextChar"/>
    <w:uiPriority w:val="99"/>
    <w:semiHidden/>
    <w:rsid w:val="001A1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11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1660</Words>
  <Characters>9468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Ginny</dc:creator>
  <cp:keywords/>
  <dc:description/>
  <cp:lastModifiedBy>saccok</cp:lastModifiedBy>
  <cp:revision>2</cp:revision>
  <cp:lastPrinted>2015-02-04T17:27:00Z</cp:lastPrinted>
  <dcterms:created xsi:type="dcterms:W3CDTF">2015-03-13T15:06:00Z</dcterms:created>
  <dcterms:modified xsi:type="dcterms:W3CDTF">2015-03-13T15:06:00Z</dcterms:modified>
</cp:coreProperties>
</file>